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900" w:rsidRDefault="00B3280F" w:rsidP="00D460C5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ORDEN DEL DÍA </w:t>
      </w:r>
    </w:p>
    <w:p w:rsidR="00D460C5" w:rsidRPr="00D460C5" w:rsidRDefault="002425C2" w:rsidP="00D460C5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SÉPTIMA</w:t>
      </w:r>
      <w:r w:rsidR="00D460C5" w:rsidRPr="00D460C5">
        <w:rPr>
          <w:rFonts w:ascii="Arial" w:hAnsi="Arial" w:cs="Arial"/>
          <w:b/>
          <w:bCs/>
          <w:sz w:val="24"/>
          <w:szCs w:val="24"/>
        </w:rPr>
        <w:t xml:space="preserve"> SESIÓN ORDINARIA </w:t>
      </w:r>
    </w:p>
    <w:p w:rsidR="00D460C5" w:rsidRPr="00D460C5" w:rsidRDefault="00D460C5" w:rsidP="00D460C5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60C5">
        <w:rPr>
          <w:rFonts w:ascii="Arial" w:hAnsi="Arial" w:cs="Arial"/>
          <w:b/>
          <w:bCs/>
          <w:sz w:val="24"/>
          <w:szCs w:val="24"/>
        </w:rPr>
        <w:t>PLENO DEL TRIBUNAL CONSTITUCIONAL LOCAL</w:t>
      </w:r>
    </w:p>
    <w:p w:rsidR="00D460C5" w:rsidRPr="00D460C5" w:rsidRDefault="006D501F" w:rsidP="00D460C5">
      <w:pPr>
        <w:pStyle w:val="Sangradetextonormal"/>
        <w:spacing w:line="360" w:lineRule="auto"/>
        <w:ind w:left="708" w:hanging="42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Noviembre - 04</w:t>
      </w:r>
      <w:bookmarkStart w:id="0" w:name="_GoBack"/>
      <w:bookmarkEnd w:id="0"/>
      <w:r w:rsidR="00B354AA">
        <w:rPr>
          <w:rFonts w:ascii="Arial" w:hAnsi="Arial" w:cs="Arial"/>
          <w:b/>
          <w:bCs/>
          <w:sz w:val="24"/>
          <w:szCs w:val="24"/>
        </w:rPr>
        <w:t xml:space="preserve"> - </w:t>
      </w:r>
      <w:r w:rsidR="00D460C5" w:rsidRPr="00D460C5">
        <w:rPr>
          <w:rFonts w:ascii="Arial" w:hAnsi="Arial" w:cs="Arial"/>
          <w:b/>
          <w:bCs/>
          <w:sz w:val="24"/>
          <w:szCs w:val="24"/>
        </w:rPr>
        <w:t xml:space="preserve">2020 </w:t>
      </w:r>
    </w:p>
    <w:p w:rsidR="00D460C5" w:rsidRPr="00D460C5" w:rsidRDefault="00D460C5" w:rsidP="00D460C5">
      <w:pPr>
        <w:pStyle w:val="Sangradetextonormal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Lista de asistencia.</w:t>
      </w:r>
    </w:p>
    <w:p w:rsidR="00D460C5" w:rsidRPr="00D460C5" w:rsidRDefault="00D460C5" w:rsidP="00D460C5">
      <w:pPr>
        <w:pStyle w:val="Textoindependiente"/>
        <w:tabs>
          <w:tab w:val="left" w:pos="720"/>
        </w:tabs>
        <w:spacing w:line="360" w:lineRule="auto"/>
        <w:ind w:left="540" w:firstLine="18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Declaratoria de Integración del Pleno.</w:t>
      </w:r>
    </w:p>
    <w:p w:rsidR="00D460C5" w:rsidRPr="00D460C5" w:rsidRDefault="00D460C5" w:rsidP="00D460C5">
      <w:pPr>
        <w:pStyle w:val="Textoindependiente"/>
        <w:spacing w:line="360" w:lineRule="auto"/>
        <w:ind w:left="54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Aprobación, en su caso, del orden del día.</w:t>
      </w:r>
    </w:p>
    <w:p w:rsidR="00D460C5" w:rsidRPr="00D460C5" w:rsidRDefault="00D460C5" w:rsidP="00D460C5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Aprobación, en su caso, del acta de la sesi</w:t>
      </w:r>
      <w:r w:rsidR="00490900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ón </w:t>
      </w:r>
      <w:r w:rsidR="002425C2">
        <w:rPr>
          <w:rFonts w:ascii="Arial" w:hAnsi="Arial" w:cs="Arial"/>
          <w:b w:val="0"/>
          <w:i w:val="0"/>
          <w:iCs w:val="0"/>
          <w:sz w:val="24"/>
          <w:szCs w:val="24"/>
        </w:rPr>
        <w:t>celebrada el 21</w:t>
      </w:r>
      <w:r w:rsidR="00B354AA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de </w:t>
      </w:r>
      <w:r w:rsidR="001A0D49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octubre </w:t>
      </w:r>
      <w:r w:rsidRPr="00D460C5">
        <w:rPr>
          <w:rFonts w:ascii="Arial" w:hAnsi="Arial" w:cs="Arial"/>
          <w:b w:val="0"/>
          <w:i w:val="0"/>
          <w:sz w:val="24"/>
          <w:szCs w:val="24"/>
        </w:rPr>
        <w:t>de</w:t>
      </w:r>
      <w:r w:rsidR="00B354AA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2020</w:t>
      </w: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.</w:t>
      </w:r>
    </w:p>
    <w:p w:rsidR="00D460C5" w:rsidRPr="00D460C5" w:rsidRDefault="00D460C5" w:rsidP="00D460C5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B354AA" w:rsidRDefault="008F032D" w:rsidP="00490900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Aprobación, en su caso,</w:t>
      </w:r>
      <w:r w:rsidR="001A0D49">
        <w:rPr>
          <w:rFonts w:ascii="Arial" w:hAnsi="Arial" w:cs="Arial"/>
          <w:b w:val="0"/>
          <w:i w:val="0"/>
          <w:sz w:val="24"/>
          <w:szCs w:val="24"/>
        </w:rPr>
        <w:t xml:space="preserve"> del proyecto de sentencia relativo a Controversia Constitucional, identificada con el número </w:t>
      </w:r>
      <w:r w:rsidR="001A0D49" w:rsidRPr="001A0D49">
        <w:rPr>
          <w:rFonts w:ascii="Arial" w:hAnsi="Arial" w:cs="Arial"/>
          <w:i w:val="0"/>
          <w:sz w:val="24"/>
          <w:szCs w:val="24"/>
        </w:rPr>
        <w:t>CC-2/2019</w:t>
      </w:r>
      <w:r w:rsidR="001A0D49">
        <w:rPr>
          <w:rFonts w:ascii="Arial" w:hAnsi="Arial" w:cs="Arial"/>
          <w:b w:val="0"/>
          <w:i w:val="0"/>
          <w:sz w:val="24"/>
          <w:szCs w:val="24"/>
        </w:rPr>
        <w:t>, promovida por la Auditoria Superior del Estado de Coahuila de Zaragoza, en contra de la resolución emitida</w:t>
      </w:r>
      <w:r w:rsidR="001A0D49" w:rsidRPr="001A0D49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1A0D49">
        <w:rPr>
          <w:rFonts w:ascii="Arial" w:hAnsi="Arial" w:cs="Arial"/>
          <w:b w:val="0"/>
          <w:i w:val="0"/>
          <w:sz w:val="24"/>
          <w:szCs w:val="24"/>
        </w:rPr>
        <w:t>por el Consejo General del Instituto Coahuilense de Acceso a la Información Pública, en fecha diecinueve de septiembre de dos mil diecinueve, dentro del recurso de revisión número 692/2019.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Magistrado Instructor: Luis Efrén Ríos Vega.</w:t>
      </w:r>
      <w:r w:rsidR="001A0D49">
        <w:rPr>
          <w:rFonts w:ascii="Arial" w:hAnsi="Arial" w:cs="Arial"/>
          <w:b w:val="0"/>
          <w:i w:val="0"/>
          <w:sz w:val="24"/>
          <w:szCs w:val="24"/>
        </w:rPr>
        <w:t xml:space="preserve">    </w:t>
      </w:r>
    </w:p>
    <w:p w:rsidR="00490900" w:rsidRPr="00490900" w:rsidRDefault="00490900" w:rsidP="00490900">
      <w:pPr>
        <w:pStyle w:val="Textoindependiente"/>
        <w:widowControl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932DB1" w:rsidRPr="00B354AA" w:rsidRDefault="00932DB1" w:rsidP="00B354AA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B354AA">
        <w:rPr>
          <w:rFonts w:ascii="Arial" w:hAnsi="Arial" w:cs="Arial"/>
          <w:b w:val="0"/>
          <w:i w:val="0"/>
          <w:iCs w:val="0"/>
          <w:sz w:val="24"/>
          <w:szCs w:val="24"/>
        </w:rPr>
        <w:t>Asuntos generales.</w:t>
      </w:r>
    </w:p>
    <w:p w:rsidR="00932DB1" w:rsidRDefault="00932DB1" w:rsidP="00932DB1">
      <w:pPr>
        <w:pStyle w:val="Textoindependiente"/>
        <w:widowControl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932DB1" w:rsidRPr="00D460C5" w:rsidRDefault="00932DB1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i w:val="0"/>
          <w:iCs w:val="0"/>
          <w:sz w:val="24"/>
          <w:szCs w:val="24"/>
        </w:rPr>
        <w:t>Clausura de sesión.</w:t>
      </w:r>
    </w:p>
    <w:p w:rsidR="00D460C5" w:rsidRPr="00D460C5" w:rsidRDefault="00D460C5" w:rsidP="00D460C5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D460C5" w:rsidRPr="00D460C5" w:rsidRDefault="00D460C5" w:rsidP="00D460C5">
      <w:pPr>
        <w:rPr>
          <w:rFonts w:ascii="Arial" w:hAnsi="Arial" w:cs="Arial"/>
          <w:sz w:val="24"/>
          <w:szCs w:val="24"/>
        </w:rPr>
      </w:pPr>
    </w:p>
    <w:p w:rsidR="00D460C5" w:rsidRPr="00D460C5" w:rsidRDefault="00D460C5" w:rsidP="00D460C5">
      <w:pPr>
        <w:rPr>
          <w:rFonts w:ascii="Arial" w:hAnsi="Arial" w:cs="Arial"/>
          <w:sz w:val="24"/>
          <w:szCs w:val="24"/>
        </w:rPr>
      </w:pPr>
    </w:p>
    <w:p w:rsidR="00D460C5" w:rsidRPr="00D460C5" w:rsidRDefault="00D460C5" w:rsidP="00D460C5">
      <w:pPr>
        <w:rPr>
          <w:rFonts w:ascii="Arial" w:hAnsi="Arial" w:cs="Arial"/>
          <w:sz w:val="24"/>
          <w:szCs w:val="24"/>
        </w:rPr>
      </w:pPr>
    </w:p>
    <w:p w:rsidR="00EC4565" w:rsidRPr="00D460C5" w:rsidRDefault="008B3AD8">
      <w:pPr>
        <w:rPr>
          <w:rFonts w:ascii="Arial" w:hAnsi="Arial" w:cs="Arial"/>
          <w:sz w:val="24"/>
          <w:szCs w:val="24"/>
        </w:rPr>
      </w:pPr>
    </w:p>
    <w:sectPr w:rsidR="00EC4565" w:rsidRPr="00D460C5" w:rsidSect="00490900">
      <w:headerReference w:type="default" r:id="rId7"/>
      <w:pgSz w:w="12242" w:h="20163" w:code="5"/>
      <w:pgMar w:top="1701" w:right="1418" w:bottom="1418" w:left="2552" w:header="6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D8" w:rsidRDefault="008B3AD8" w:rsidP="00174A97">
      <w:pPr>
        <w:spacing w:after="0" w:line="240" w:lineRule="auto"/>
      </w:pPr>
      <w:r>
        <w:separator/>
      </w:r>
    </w:p>
  </w:endnote>
  <w:endnote w:type="continuationSeparator" w:id="0">
    <w:p w:rsidR="008B3AD8" w:rsidRDefault="008B3AD8" w:rsidP="0017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D8" w:rsidRDefault="008B3AD8" w:rsidP="00174A97">
      <w:pPr>
        <w:spacing w:after="0" w:line="240" w:lineRule="auto"/>
      </w:pPr>
      <w:r>
        <w:separator/>
      </w:r>
    </w:p>
  </w:footnote>
  <w:footnote w:type="continuationSeparator" w:id="0">
    <w:p w:rsidR="008B3AD8" w:rsidRDefault="008B3AD8" w:rsidP="0017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76E" w:rsidRDefault="00174A97">
    <w:pPr>
      <w:pStyle w:val="Encabezado"/>
      <w:jc w:val="right"/>
      <w:rPr>
        <w:rFonts w:cs="Times New Roman"/>
      </w:rPr>
    </w:pPr>
    <w:r>
      <w:fldChar w:fldCharType="begin"/>
    </w:r>
    <w:r w:rsidR="00D460C5">
      <w:instrText>PAGE   \* MERGEFORMAT</w:instrText>
    </w:r>
    <w:r>
      <w:fldChar w:fldCharType="separate"/>
    </w:r>
    <w:r w:rsidR="00543205" w:rsidRPr="00543205">
      <w:rPr>
        <w:noProof/>
        <w:lang w:val="es-ES"/>
      </w:rPr>
      <w:t>2</w:t>
    </w:r>
    <w:r>
      <w:fldChar w:fldCharType="end"/>
    </w:r>
  </w:p>
  <w:p w:rsidR="001E476E" w:rsidRDefault="008B3AD8">
    <w:pPr>
      <w:pStyle w:val="Encabezad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D4AF3"/>
    <w:multiLevelType w:val="hybridMultilevel"/>
    <w:tmpl w:val="115A0348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  <w:b/>
        <w:bCs/>
        <w:i w:val="0"/>
        <w:iCs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C5"/>
    <w:rsid w:val="000E73D9"/>
    <w:rsid w:val="001523B6"/>
    <w:rsid w:val="00174A97"/>
    <w:rsid w:val="001A0D49"/>
    <w:rsid w:val="001E3861"/>
    <w:rsid w:val="002425C2"/>
    <w:rsid w:val="00490900"/>
    <w:rsid w:val="00543205"/>
    <w:rsid w:val="006D501F"/>
    <w:rsid w:val="00726C63"/>
    <w:rsid w:val="00751688"/>
    <w:rsid w:val="007A3768"/>
    <w:rsid w:val="008B3AD8"/>
    <w:rsid w:val="008F032D"/>
    <w:rsid w:val="00932DB1"/>
    <w:rsid w:val="00A202EC"/>
    <w:rsid w:val="00A30C23"/>
    <w:rsid w:val="00A535E5"/>
    <w:rsid w:val="00AA569E"/>
    <w:rsid w:val="00B3280F"/>
    <w:rsid w:val="00B354AA"/>
    <w:rsid w:val="00C04743"/>
    <w:rsid w:val="00CA477A"/>
    <w:rsid w:val="00CC6D6B"/>
    <w:rsid w:val="00D460C5"/>
    <w:rsid w:val="00D9755B"/>
    <w:rsid w:val="00E074D0"/>
    <w:rsid w:val="00EE1B6D"/>
    <w:rsid w:val="00F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4D9B85-413F-4005-8F02-3F6B9173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C5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46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b/>
      <w:bCs/>
      <w:i/>
      <w:iCs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60C5"/>
    <w:rPr>
      <w:rFonts w:ascii="Times New Roman" w:eastAsia="Calibri" w:hAnsi="Times New Roman" w:cs="Times New Roman"/>
      <w:b/>
      <w:bCs/>
      <w:i/>
      <w:i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D460C5"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460C5"/>
    <w:rPr>
      <w:rFonts w:ascii="Arial" w:eastAsia="Calibri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460C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460C5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8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López</dc:creator>
  <cp:lastModifiedBy>Windows User</cp:lastModifiedBy>
  <cp:revision>5</cp:revision>
  <cp:lastPrinted>2020-10-06T16:44:00Z</cp:lastPrinted>
  <dcterms:created xsi:type="dcterms:W3CDTF">2020-10-20T20:09:00Z</dcterms:created>
  <dcterms:modified xsi:type="dcterms:W3CDTF">2020-11-03T19:15:00Z</dcterms:modified>
</cp:coreProperties>
</file>